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08942" w14:textId="72E3B751" w:rsidR="00E1376A" w:rsidRPr="000C3A3D" w:rsidRDefault="00C811FA" w:rsidP="00D852E0">
      <w:pPr>
        <w:rPr>
          <w:sz w:val="28"/>
          <w:szCs w:val="28"/>
        </w:rPr>
      </w:pPr>
      <w:r>
        <w:rPr>
          <w:sz w:val="28"/>
          <w:szCs w:val="28"/>
        </w:rPr>
        <w:t xml:space="preserve">Title: </w:t>
      </w:r>
      <w:r w:rsidR="00E1376A" w:rsidRPr="000C3A3D">
        <w:rPr>
          <w:sz w:val="28"/>
          <w:szCs w:val="28"/>
        </w:rPr>
        <w:t xml:space="preserve">Epigenetic regulative mechanisms used by apicomplexans to infect host </w:t>
      </w:r>
      <w:r w:rsidR="00D852E0" w:rsidRPr="000C3A3D">
        <w:rPr>
          <w:sz w:val="28"/>
          <w:szCs w:val="28"/>
        </w:rPr>
        <w:t>cells</w:t>
      </w:r>
    </w:p>
    <w:p w14:paraId="6BCE63F1" w14:textId="77777777" w:rsidR="00E1376A" w:rsidRDefault="00E1376A"/>
    <w:p w14:paraId="67DD12E1" w14:textId="77777777" w:rsidR="00E1376A" w:rsidRDefault="00E1376A"/>
    <w:p w14:paraId="272A252C" w14:textId="77777777" w:rsidR="00E1376A" w:rsidRPr="000C3A3D" w:rsidRDefault="00E1376A">
      <w:pPr>
        <w:rPr>
          <w:b/>
          <w:sz w:val="24"/>
          <w:szCs w:val="24"/>
        </w:rPr>
      </w:pPr>
      <w:r w:rsidRPr="000C3A3D">
        <w:rPr>
          <w:b/>
          <w:sz w:val="24"/>
          <w:szCs w:val="24"/>
        </w:rPr>
        <w:t>Introduction:</w:t>
      </w:r>
    </w:p>
    <w:p w14:paraId="16E0BDE3" w14:textId="77777777" w:rsidR="00E1376A" w:rsidRDefault="00E1376A">
      <w:r w:rsidRPr="000C3A3D">
        <w:rPr>
          <w:sz w:val="24"/>
          <w:szCs w:val="24"/>
        </w:rPr>
        <w:t>Apicomplexan system:</w:t>
      </w:r>
      <w:r w:rsidR="004378F5">
        <w:t xml:space="preserve"> </w:t>
      </w:r>
      <w:r w:rsidR="00F20078">
        <w:t>~</w:t>
      </w:r>
      <w:r w:rsidR="004378F5">
        <w:rPr>
          <w:b/>
        </w:rPr>
        <w:t>250</w:t>
      </w:r>
      <w:r w:rsidR="004378F5" w:rsidRPr="004378F5">
        <w:rPr>
          <w:b/>
        </w:rPr>
        <w:t xml:space="preserve"> words</w:t>
      </w:r>
    </w:p>
    <w:p w14:paraId="46E16A15" w14:textId="77777777" w:rsidR="00A67A23" w:rsidRDefault="00A67A23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Seeber, F., &amp; Steinfelder, S. (2016). Recent advances in understanding apicomplexan parasites.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F1000Research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5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14:paraId="50AF7F72" w14:textId="77777777" w:rsidR="00A67A23" w:rsidRDefault="00A67A23"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Dobbelaere, D. A., &amp; Küenzi, P. (2004). The strategies of the Theileria parasite: a new twist in host–pathogen interactions.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Current opinion in immunology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16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(4), 524-530.</w:t>
      </w:r>
    </w:p>
    <w:p w14:paraId="77B90DC1" w14:textId="77777777" w:rsidR="00A67A23" w:rsidRDefault="00A67A23"/>
    <w:p w14:paraId="1151A10C" w14:textId="77777777" w:rsidR="00E1376A" w:rsidRDefault="00E1376A">
      <w:r w:rsidRPr="000C3A3D">
        <w:rPr>
          <w:sz w:val="24"/>
          <w:szCs w:val="24"/>
        </w:rPr>
        <w:t>Epigenetic gene regulation</w:t>
      </w:r>
      <w:r w:rsidR="004378F5" w:rsidRPr="000C3A3D">
        <w:rPr>
          <w:sz w:val="24"/>
          <w:szCs w:val="24"/>
        </w:rPr>
        <w:t>:</w:t>
      </w:r>
      <w:r w:rsidR="004378F5">
        <w:t xml:space="preserve"> </w:t>
      </w:r>
      <w:r w:rsidR="00F20078" w:rsidRPr="00F20078">
        <w:rPr>
          <w:b/>
        </w:rPr>
        <w:t>~</w:t>
      </w:r>
      <w:r w:rsidR="004378F5" w:rsidRPr="00F20078">
        <w:rPr>
          <w:b/>
        </w:rPr>
        <w:t>300 words</w:t>
      </w:r>
    </w:p>
    <w:p w14:paraId="14C35273" w14:textId="77777777" w:rsidR="00A67A23" w:rsidRDefault="004378F5"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De Monerri, N. C. S., &amp; Kim, K. (2014). Pathogens hijack the epigenome: a new twist on host-pathogen interactions.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The American journal of pathology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184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(4), 897-911.</w:t>
      </w:r>
    </w:p>
    <w:p w14:paraId="243EB668" w14:textId="77777777" w:rsidR="00E1376A" w:rsidRDefault="00E1376A">
      <w:r w:rsidRPr="00E855B4">
        <w:rPr>
          <w:sz w:val="24"/>
          <w:szCs w:val="24"/>
        </w:rPr>
        <w:t>Hijacking gene regulation</w:t>
      </w:r>
      <w:r w:rsidR="004378F5" w:rsidRPr="00E855B4">
        <w:rPr>
          <w:sz w:val="24"/>
          <w:szCs w:val="24"/>
        </w:rPr>
        <w:t>:</w:t>
      </w:r>
      <w:r w:rsidR="004378F5">
        <w:t xml:space="preserve"> </w:t>
      </w:r>
      <w:r w:rsidR="00F20078">
        <w:t>~</w:t>
      </w:r>
      <w:r w:rsidR="004378F5" w:rsidRPr="004378F5">
        <w:rPr>
          <w:b/>
        </w:rPr>
        <w:t>250 words</w:t>
      </w:r>
    </w:p>
    <w:p w14:paraId="14E88934" w14:textId="77777777" w:rsidR="004378F5" w:rsidRDefault="004378F5"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De Monerri, N. C. S., &amp; Kim, K. (2014). Pathogens hijack the epigenome: a new twist on host-pathogen interactions.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The American journal of pathology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184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(4), 897-911.</w:t>
      </w:r>
    </w:p>
    <w:p w14:paraId="37E44611" w14:textId="77777777" w:rsidR="00E1376A" w:rsidRDefault="00E1376A"/>
    <w:p w14:paraId="4B60BA2A" w14:textId="77777777" w:rsidR="00E1376A" w:rsidRPr="00A67A23" w:rsidRDefault="00E1376A">
      <w:pPr>
        <w:rPr>
          <w:b/>
        </w:rPr>
      </w:pPr>
      <w:r w:rsidRPr="00A67A23">
        <w:rPr>
          <w:b/>
        </w:rPr>
        <w:t>Mechanisms of gene regulation in host:</w:t>
      </w:r>
    </w:p>
    <w:p w14:paraId="58D2BBBE" w14:textId="77777777" w:rsidR="00DB6246" w:rsidRPr="00DB6246" w:rsidRDefault="00DB6246" w:rsidP="00E1376A">
      <w:pPr>
        <w:pStyle w:val="ListParagraph"/>
        <w:numPr>
          <w:ilvl w:val="0"/>
          <w:numId w:val="1"/>
        </w:numPr>
      </w:pPr>
      <w:r>
        <w:t>Targeting H3K4 methytlation by inducing host’s epigenetic enzyme</w:t>
      </w:r>
      <w:r w:rsidR="004378F5">
        <w:t xml:space="preserve">: </w:t>
      </w:r>
      <w:r w:rsidR="00F20078" w:rsidRPr="00F20078">
        <w:rPr>
          <w:b/>
        </w:rPr>
        <w:t>~</w:t>
      </w:r>
      <w:r w:rsidR="004378F5" w:rsidRPr="00F20078">
        <w:rPr>
          <w:b/>
        </w:rPr>
        <w:t>200 words</w:t>
      </w:r>
    </w:p>
    <w:p w14:paraId="277943BD" w14:textId="77777777" w:rsidR="00DB6246" w:rsidRDefault="00DB6246" w:rsidP="00DB6246">
      <w:pPr>
        <w:pStyle w:val="ListParagrap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722869B9" w14:textId="77777777" w:rsidR="00E1376A" w:rsidRDefault="00DB6246" w:rsidP="00DB6246">
      <w:pPr>
        <w:pStyle w:val="ListParagraph"/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Cock-Rada, A. M., Medjkane, S., Janski, N., Yousfi, N., Perichon, M., Chaussepied, M., ... &amp; Weitzman, J. B. (2012). SMYD3 promotes cancer invasion by epigenetic upregulation of the metalloproteinase MMP-9.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Cancer research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72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(3), 810-820.</w:t>
      </w:r>
    </w:p>
    <w:p w14:paraId="136CC3AA" w14:textId="77777777" w:rsidR="00BA1C67" w:rsidRDefault="00BA1C67" w:rsidP="00DB6246"/>
    <w:p w14:paraId="4E9B0223" w14:textId="77777777" w:rsidR="00DB6246" w:rsidRDefault="00DB6246" w:rsidP="00DB6246"/>
    <w:p w14:paraId="2BADC717" w14:textId="77777777" w:rsidR="00DB6246" w:rsidRDefault="00DB6246" w:rsidP="00DB6246">
      <w:pPr>
        <w:pStyle w:val="ListParagraph"/>
        <w:numPr>
          <w:ilvl w:val="0"/>
          <w:numId w:val="1"/>
        </w:numPr>
      </w:pPr>
      <w:r>
        <w:t>Targeting H3K27 Methylation</w:t>
      </w:r>
      <w:r w:rsidR="00DE12B7">
        <w:t xml:space="preserve"> – Epigenetic repression using effector </w:t>
      </w:r>
      <w:proofErr w:type="gramStart"/>
      <w:r w:rsidR="00DE12B7">
        <w:t>proteins</w:t>
      </w:r>
      <w:r w:rsidR="004378F5">
        <w:t xml:space="preserve"> :</w:t>
      </w:r>
      <w:proofErr w:type="gramEnd"/>
      <w:r w:rsidR="004378F5">
        <w:t xml:space="preserve"> </w:t>
      </w:r>
      <w:r w:rsidR="00F20078" w:rsidRPr="00F20078">
        <w:rPr>
          <w:b/>
        </w:rPr>
        <w:t>~</w:t>
      </w:r>
      <w:r w:rsidR="004378F5" w:rsidRPr="00F20078">
        <w:rPr>
          <w:b/>
        </w:rPr>
        <w:t>200 words</w:t>
      </w:r>
    </w:p>
    <w:p w14:paraId="44BB970B" w14:textId="77777777" w:rsidR="00DE12B7" w:rsidRDefault="00DE12B7" w:rsidP="00DE12B7">
      <w:pPr>
        <w:pStyle w:val="ListParagraph"/>
      </w:pPr>
    </w:p>
    <w:p w14:paraId="6B9E6B18" w14:textId="77777777" w:rsidR="00DE12B7" w:rsidRDefault="00DE12B7" w:rsidP="00DE12B7">
      <w:pPr>
        <w:pStyle w:val="ListParagrap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Braun, L., Brenier-Pinchart, M. P., Hammoudi, P. M., Cannella, D., Kieffer-Jaquinod, S., Vollaire, J., ... &amp; Hakimi, M. A. (2019). The Toxoplasma effector TEEGR promotes parasite persistence by modulating NF-κB signalling via EZH2.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Nature microbiology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4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(7), 1208-1220.</w:t>
      </w:r>
    </w:p>
    <w:p w14:paraId="377F595A" w14:textId="77777777" w:rsidR="00DE12B7" w:rsidRDefault="00DE12B7" w:rsidP="00DE12B7">
      <w:pPr>
        <w:pStyle w:val="ListParagrap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2B939F3F" w14:textId="77777777" w:rsidR="00DE12B7" w:rsidRDefault="00DE12B7" w:rsidP="00DE12B7">
      <w:pPr>
        <w:pStyle w:val="ListParagrap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59510DA6" w14:textId="77777777" w:rsidR="00DE12B7" w:rsidRPr="00DE12B7" w:rsidRDefault="00DE12B7" w:rsidP="00DE12B7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Targeting STAT1 transcription – targeting on host’</w:t>
      </w:r>
      <w:r w:rsidR="004378F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s chromatin regulation: </w:t>
      </w:r>
      <w:r w:rsidR="00F20078" w:rsidRPr="00F20078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~</w:t>
      </w:r>
      <w:r w:rsidR="004378F5" w:rsidRPr="00F20078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200 words</w:t>
      </w:r>
    </w:p>
    <w:p w14:paraId="15858A60" w14:textId="77777777" w:rsidR="00DE12B7" w:rsidRDefault="00DE12B7" w:rsidP="00DE12B7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3F1A3C06" w14:textId="77777777" w:rsidR="00DE12B7" w:rsidRDefault="00DE12B7" w:rsidP="00DE12B7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lastRenderedPageBreak/>
        <w:tab/>
        <w:t>Olias, P., Etheridge, R. D., Zhang, Y., Holtzman, M. J., &amp; Sibley, L. D. (2016). Toxoplasma effector recruits the Mi-2/NuRD complex to repress STAT1 transcription and block IFN-γ-dependent gene expression.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Cell host &amp; microbe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20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(1), 72-82.</w:t>
      </w:r>
    </w:p>
    <w:p w14:paraId="6C7D8007" w14:textId="77777777" w:rsidR="00DE12B7" w:rsidRDefault="00DE12B7" w:rsidP="00DE12B7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25A5822F" w14:textId="77777777" w:rsidR="0031127F" w:rsidRPr="0031127F" w:rsidRDefault="00DE12B7" w:rsidP="0031127F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Molecular mimi</w:t>
      </w:r>
      <w:r w:rsidR="0031127F">
        <w:rPr>
          <w:rFonts w:ascii="Arial" w:hAnsi="Arial" w:cs="Arial"/>
          <w:color w:val="222222"/>
          <w:sz w:val="20"/>
          <w:szCs w:val="20"/>
          <w:shd w:val="clear" w:color="auto" w:fill="FFFFFF"/>
        </w:rPr>
        <w:t>cry by parasites</w:t>
      </w:r>
      <w:r w:rsidR="004378F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: </w:t>
      </w:r>
      <w:r w:rsidR="00F20078" w:rsidRPr="00F20078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~200 words</w:t>
      </w:r>
    </w:p>
    <w:p w14:paraId="597FFF71" w14:textId="77777777" w:rsidR="0031127F" w:rsidRDefault="0031127F" w:rsidP="0031127F">
      <w:pPr>
        <w:pStyle w:val="ListParagrap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1E777F00" w14:textId="77777777" w:rsidR="0031127F" w:rsidRDefault="0031127F" w:rsidP="0031127F">
      <w:pPr>
        <w:pStyle w:val="ListParagrap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694FDA85" w14:textId="77777777" w:rsidR="0031127F" w:rsidRDefault="0031127F" w:rsidP="0031127F">
      <w:pPr>
        <w:pStyle w:val="ListParagrap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Braun, L., Brenier-Pinchart, M. P., Yogavel, M., Curt-Varesano, A., Curt-Bertini, R. L., Hussain, T., ... &amp; Hakimi, M. A. (2013). A Toxoplasma dense granule protein, GRA24, modulates the early immune response to infection by promoting a direct and sustained host p38 MAPK activation.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Journal of Experimental Medicine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210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(10), 2071-2086.</w:t>
      </w:r>
    </w:p>
    <w:p w14:paraId="377F1102" w14:textId="77777777" w:rsidR="0031127F" w:rsidRDefault="0031127F" w:rsidP="0031127F">
      <w:pPr>
        <w:pStyle w:val="ListParagrap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20BC5AC3" w14:textId="77777777" w:rsidR="0031127F" w:rsidRDefault="0031127F" w:rsidP="0031127F">
      <w:pPr>
        <w:pStyle w:val="ListParagrap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74F2A6EE" w14:textId="77777777" w:rsidR="0031127F" w:rsidRDefault="0031127F" w:rsidP="0031127F">
      <w:pPr>
        <w:pStyle w:val="ListParagrap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1BFAEC3A" w14:textId="77777777" w:rsidR="0031127F" w:rsidRDefault="0031127F" w:rsidP="0031127F">
      <w:pPr>
        <w:pStyle w:val="ListParagraph"/>
        <w:numPr>
          <w:ilvl w:val="0"/>
          <w:numId w:val="1"/>
        </w:numPr>
      </w:pPr>
      <w:r>
        <w:t>Targeting of host epigenetic enzymes</w:t>
      </w:r>
      <w:r w:rsidR="004378F5">
        <w:t xml:space="preserve">: </w:t>
      </w:r>
      <w:r w:rsidR="00F20078" w:rsidRPr="00F20078">
        <w:rPr>
          <w:b/>
        </w:rPr>
        <w:t>~</w:t>
      </w:r>
      <w:r w:rsidR="004378F5" w:rsidRPr="00F20078">
        <w:rPr>
          <w:b/>
        </w:rPr>
        <w:t>200 words</w:t>
      </w:r>
    </w:p>
    <w:p w14:paraId="044538FA" w14:textId="77777777" w:rsidR="00A67A23" w:rsidRDefault="00A67A23" w:rsidP="00A67A23">
      <w:pPr>
        <w:pStyle w:val="ListParagraph"/>
      </w:pPr>
    </w:p>
    <w:p w14:paraId="6EA7825E" w14:textId="77777777" w:rsidR="00A67A23" w:rsidRDefault="00A67A23" w:rsidP="00A67A23">
      <w:pPr>
        <w:pStyle w:val="ListParagrap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Ming, Z., Gong, A. Y., Wang, Y., Zhang, X. T., Li, M., Mathy, N. W., ... &amp; Chen, X. M. (2018). Involvement of Cryptosporidium parvum Cdg7_FLc_1000 RNA in the attenuation of intestinal epithelial cell migration via trans-suppression of host cell SMPD3.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The Journal of infectious diseases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217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(1), 122-133.</w:t>
      </w:r>
    </w:p>
    <w:p w14:paraId="2B414F27" w14:textId="77777777" w:rsidR="00A67A23" w:rsidRDefault="00A67A23" w:rsidP="00A67A23">
      <w:pPr>
        <w:pStyle w:val="ListParagrap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03866084" w14:textId="77777777" w:rsidR="00A67A23" w:rsidRDefault="00A67A23" w:rsidP="00A67A23">
      <w:pPr>
        <w:pStyle w:val="ListParagrap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55315728" w14:textId="77777777" w:rsidR="00A67A23" w:rsidRPr="00A67A23" w:rsidRDefault="00A67A23" w:rsidP="00A67A23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Targeting host regulation by inducing microRNA’s</w:t>
      </w:r>
      <w:r w:rsidR="004378F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: </w:t>
      </w:r>
      <w:r w:rsidR="00F20078" w:rsidRPr="00F20078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~</w:t>
      </w:r>
      <w:r w:rsidR="004378F5" w:rsidRPr="00F20078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200 words</w:t>
      </w:r>
    </w:p>
    <w:p w14:paraId="60E98401" w14:textId="77777777" w:rsidR="00A67A23" w:rsidRDefault="00A67A23" w:rsidP="00A67A23">
      <w:pPr>
        <w:pStyle w:val="ListParagrap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7979F878" w14:textId="77777777" w:rsidR="00A67A23" w:rsidRDefault="00A67A23" w:rsidP="00A67A23">
      <w:pPr>
        <w:pStyle w:val="ListParagrap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Menard, K. L., Haskins, B. E., &amp; Denkers, E. Y. (2019). Impact of Toxoplasma gondii infection on host non-coding RNA responses.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Frontiers in cellular and infection microbiology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9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132.</w:t>
      </w:r>
    </w:p>
    <w:p w14:paraId="573E1931" w14:textId="77777777" w:rsidR="004378F5" w:rsidRDefault="004378F5" w:rsidP="004378F5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0459418C" w14:textId="77777777" w:rsidR="004378F5" w:rsidRDefault="004378F5" w:rsidP="004378F5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6F345C0B" w14:textId="77777777" w:rsidR="004378F5" w:rsidRPr="004378F5" w:rsidRDefault="004378F5" w:rsidP="004378F5">
      <w:pP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r w:rsidRPr="004378F5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Discussion: </w:t>
      </w:r>
      <w:r w:rsidR="00F20078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~</w:t>
      </w: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800 words</w:t>
      </w:r>
    </w:p>
    <w:p w14:paraId="46BBF713" w14:textId="77777777" w:rsidR="004378F5" w:rsidRDefault="004378F5" w:rsidP="004378F5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34026F17" w14:textId="77777777" w:rsidR="004378F5" w:rsidRDefault="004378F5" w:rsidP="004378F5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5C6CA15E" w14:textId="77777777" w:rsidR="004378F5" w:rsidRPr="004378F5" w:rsidRDefault="004378F5" w:rsidP="004378F5">
      <w:pP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r w:rsidRPr="004378F5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Conclusion:</w:t>
      </w: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 </w:t>
      </w:r>
      <w:r w:rsidR="00F20078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~</w:t>
      </w: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200 words</w:t>
      </w:r>
    </w:p>
    <w:p w14:paraId="4E776F16" w14:textId="77777777" w:rsidR="004378F5" w:rsidRPr="004378F5" w:rsidRDefault="004378F5" w:rsidP="004378F5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56ED73F6" w14:textId="77777777" w:rsidR="00A67A23" w:rsidRDefault="00A67A23" w:rsidP="00A67A23">
      <w:pPr>
        <w:pStyle w:val="ListParagrap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6E867D74" w14:textId="77777777" w:rsidR="00A67A23" w:rsidRDefault="00A67A23" w:rsidP="00A67A23">
      <w:pPr>
        <w:pStyle w:val="ListParagraph"/>
      </w:pPr>
    </w:p>
    <w:p w14:paraId="3887CA38" w14:textId="77777777" w:rsidR="0031127F" w:rsidRDefault="00F20078" w:rsidP="0031127F">
      <w:pPr>
        <w:pStyle w:val="ListParagraph"/>
        <w:rPr>
          <w:b/>
        </w:rPr>
      </w:pPr>
      <w:r>
        <w:rPr>
          <w:b/>
        </w:rPr>
        <w:t xml:space="preserve"> </w:t>
      </w:r>
      <w:r w:rsidRPr="00F20078">
        <w:t>~</w:t>
      </w:r>
      <w:r>
        <w:t xml:space="preserve"> </w:t>
      </w:r>
      <w:r>
        <w:rPr>
          <w:b/>
        </w:rPr>
        <w:t>Approximation symbol</w:t>
      </w:r>
    </w:p>
    <w:p w14:paraId="4C65A294" w14:textId="77777777" w:rsidR="00F20078" w:rsidRDefault="00F20078" w:rsidP="00F20078">
      <w:pPr>
        <w:rPr>
          <w:b/>
        </w:rPr>
      </w:pPr>
    </w:p>
    <w:p w14:paraId="721AF89B" w14:textId="77777777" w:rsidR="00F20078" w:rsidRPr="00F20078" w:rsidRDefault="00F20078" w:rsidP="00F20078">
      <w:pPr>
        <w:rPr>
          <w:b/>
        </w:rPr>
      </w:pPr>
      <w:r>
        <w:rPr>
          <w:b/>
        </w:rPr>
        <w:t>~Total 3000 words</w:t>
      </w:r>
    </w:p>
    <w:p w14:paraId="0FC04148" w14:textId="77777777" w:rsidR="00DE12B7" w:rsidRDefault="00DE12B7" w:rsidP="00A67A23"/>
    <w:p w14:paraId="5D951B15" w14:textId="77777777" w:rsidR="00DE12B7" w:rsidRDefault="00DE12B7" w:rsidP="00DE12B7">
      <w:pPr>
        <w:pStyle w:val="ListParagraph"/>
      </w:pPr>
    </w:p>
    <w:sectPr w:rsidR="00DE1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C40EA"/>
    <w:multiLevelType w:val="hybridMultilevel"/>
    <w:tmpl w:val="52DAD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76A"/>
    <w:rsid w:val="000C3A3D"/>
    <w:rsid w:val="001F70B9"/>
    <w:rsid w:val="0031127F"/>
    <w:rsid w:val="00390BD1"/>
    <w:rsid w:val="004378F5"/>
    <w:rsid w:val="005651A4"/>
    <w:rsid w:val="00A67A23"/>
    <w:rsid w:val="00BA1C67"/>
    <w:rsid w:val="00C811FA"/>
    <w:rsid w:val="00D852E0"/>
    <w:rsid w:val="00DB6246"/>
    <w:rsid w:val="00DE12B7"/>
    <w:rsid w:val="00E1376A"/>
    <w:rsid w:val="00E855B4"/>
    <w:rsid w:val="00F2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48B6B"/>
  <w15:chartTrackingRefBased/>
  <w15:docId w15:val="{62262E96-900E-492A-87D9-6102F9E6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IHG Deployment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 Amin</dc:creator>
  <cp:keywords/>
  <dc:description/>
  <cp:lastModifiedBy>lohit varma</cp:lastModifiedBy>
  <cp:revision>4</cp:revision>
  <dcterms:created xsi:type="dcterms:W3CDTF">2021-04-23T21:31:00Z</dcterms:created>
  <dcterms:modified xsi:type="dcterms:W3CDTF">2021-04-23T22:58:00Z</dcterms:modified>
</cp:coreProperties>
</file>